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5D27D" w14:textId="2DCD3E67" w:rsidR="004B612F" w:rsidRPr="004B612F" w:rsidRDefault="00D553B4" w:rsidP="004B612F">
      <w:pPr>
        <w:rPr>
          <w:rFonts w:cstheme="minorHAnsi"/>
        </w:rPr>
      </w:pPr>
      <w:r>
        <w:rPr>
          <w:noProof/>
          <w:lang w:eastAsia="de-DE"/>
        </w:rPr>
        <w:drawing>
          <wp:anchor distT="0" distB="0" distL="114300" distR="114300" simplePos="0" relativeHeight="251656192" behindDoc="0" locked="0" layoutInCell="1" allowOverlap="1" wp14:anchorId="68111BF7" wp14:editId="43982E69">
            <wp:simplePos x="0" y="0"/>
            <wp:positionH relativeFrom="margin">
              <wp:align>right</wp:align>
            </wp:positionH>
            <wp:positionV relativeFrom="paragraph">
              <wp:posOffset>165735</wp:posOffset>
            </wp:positionV>
            <wp:extent cx="728980" cy="755650"/>
            <wp:effectExtent l="0" t="0" r="0" b="63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366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B0F1B2" wp14:editId="35DFC5D1">
                <wp:simplePos x="0" y="0"/>
                <wp:positionH relativeFrom="page">
                  <wp:posOffset>1579880</wp:posOffset>
                </wp:positionH>
                <wp:positionV relativeFrom="paragraph">
                  <wp:posOffset>-1905</wp:posOffset>
                </wp:positionV>
                <wp:extent cx="4147457" cy="1187904"/>
                <wp:effectExtent l="0" t="0" r="5715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457" cy="11879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C08142" w14:textId="38C379D4" w:rsidR="005134DC" w:rsidRPr="00C308CA" w:rsidRDefault="00DC1DBE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Literaturverzeichnis</w:t>
                            </w:r>
                            <w:r w:rsidR="005134DC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5134DC" w:rsidRPr="00C308CA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Bildung für nachhaltige Entwicklung - eine kritische Auseinandersetzung mit den Konzepten</w:t>
                            </w:r>
                          </w:p>
                          <w:p w14:paraId="412B9160" w14:textId="77777777" w:rsidR="005134DC" w:rsidRDefault="005134DC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Dina Vasiljuk, Alexandra Budke</w:t>
                            </w:r>
                          </w:p>
                          <w:p w14:paraId="39FFCE3A" w14:textId="77777777" w:rsidR="005134DC" w:rsidRDefault="005134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CB0F1B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4pt;margin-top:-.15pt;width:326.55pt;height:93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" fillcolor="white [3201]" stroked="f" strokeweight=".5pt">
                <v:textbox>
                  <w:txbxContent>
                    <w:p w14:paraId="31C08142" w14:textId="38C379D4" w:rsidR="005134DC" w:rsidRPr="00C308CA" w:rsidRDefault="00DC1DBE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Literaturverzeichnis</w:t>
                      </w:r>
                      <w:r w:rsidR="005134DC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5134DC" w:rsidRPr="00C308CA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>Bildung für nachhaltige Entwicklung - eine kritische Auseinandersetzung mit den Konzepten</w:t>
                      </w:r>
                    </w:p>
                    <w:p w14:paraId="412B9160" w14:textId="77777777" w:rsidR="005134DC" w:rsidRDefault="005134DC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Dina Vasiljuk, Alexandra Budke</w:t>
                      </w:r>
                    </w:p>
                    <w:p w14:paraId="39FFCE3A" w14:textId="77777777" w:rsidR="005134DC" w:rsidRDefault="005134DC"/>
                  </w:txbxContent>
                </v:textbox>
                <w10:wrap anchorx="page"/>
              </v:shape>
            </w:pict>
          </mc:Fallback>
        </mc:AlternateContent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32F23AF4">
            <wp:simplePos x="0" y="0"/>
            <wp:positionH relativeFrom="page">
              <wp:posOffset>474980</wp:posOffset>
            </wp:positionH>
            <wp:positionV relativeFrom="page">
              <wp:posOffset>637540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7713" w14:textId="01B924E8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23A7911F" w14:textId="543AEAF1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CD7F29D" w14:textId="735402C1" w:rsidR="005134DC" w:rsidRDefault="000D76A5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  <w:r w:rsidRPr="002E3667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 wp14:anchorId="66B929BC" wp14:editId="425A4A61">
                <wp:simplePos x="0" y="0"/>
                <wp:positionH relativeFrom="page">
                  <wp:posOffset>5966460</wp:posOffset>
                </wp:positionH>
                <wp:positionV relativeFrom="paragraph">
                  <wp:posOffset>245745</wp:posOffset>
                </wp:positionV>
                <wp:extent cx="1327785" cy="6043930"/>
                <wp:effectExtent l="0" t="0" r="5715" b="13970"/>
                <wp:wrapSquare wrapText="bothSides"/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27785" cy="604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51DE2F" w14:textId="77777777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Pr="00C308CA"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24C5799B" w14:textId="77777777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</w:p>
                          <w:p w14:paraId="46D7028E" w14:textId="77777777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4189D3DC" w14:textId="77777777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F916354" w14:textId="77777777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Fakultät</w:t>
                            </w:r>
                            <w:r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679C877F" w14:textId="77777777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  <w:r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B07083F" w14:textId="77777777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Autoren:</w:t>
                            </w:r>
                          </w:p>
                          <w:p w14:paraId="721FDCA2" w14:textId="77777777" w:rsidR="000D76A5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Dina Vasiljuk</w:t>
                            </w:r>
                          </w:p>
                          <w:p w14:paraId="57D4556B" w14:textId="024D7F78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Alexandra Budke</w:t>
                            </w:r>
                            <w:r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7DDBF85" w14:textId="77777777" w:rsidR="00DC1DBE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Lerneinheit: Bildung für nachhaltige Entwicklung - eine kritische Auseinandersetzung mit den Konzepten</w:t>
                            </w:r>
                          </w:p>
                          <w:p w14:paraId="6108F608" w14:textId="77777777" w:rsidR="00DC1DBE" w:rsidRPr="00C308CA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</w:p>
                          <w:p w14:paraId="2FD36AE5" w14:textId="079E1940" w:rsidR="00DC1DBE" w:rsidRPr="000D76A5" w:rsidRDefault="00DC1DBE" w:rsidP="000D76A5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0D76A5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Link:</w:t>
                            </w:r>
                            <w:r w:rsidR="000D76A5" w:rsidRPr="000D76A5">
                              <w:rPr>
                                <w:rFonts w:ascii="Open Sans" w:hAnsi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0D76A5" w:rsidRPr="000D76A5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https://www.edulabs.uni</w:t>
                            </w:r>
                            <w:r w:rsidR="000D76A5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="000D76A5" w:rsidRPr="000D76A5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koeln.de/goto.php?target=crs_6000&amp;client_id=iliasedulabs</w:t>
                            </w:r>
                          </w:p>
                          <w:p w14:paraId="5CB8B2CC" w14:textId="07F0CEEF" w:rsidR="00DC1DBE" w:rsidRPr="000D76A5" w:rsidRDefault="00DC1DBE" w:rsidP="000D76A5">
                            <w:pPr>
                              <w:spacing w:line="276" w:lineRule="auto"/>
                              <w:rPr>
                                <w:rFonts w:ascii="Arial Narrow" w:hAnsi="Arial Narrow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6B929BC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7" type="#_x0000_t202" style="position:absolute;margin-left:469.8pt;margin-top:19.35pt;width:104.55pt;height:475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" o:allowoverlap="f" filled="f" stroked="f">
                <o:lock v:ext="edit" aspectratio="t"/>
                <v:textbox inset="0,0,0,0">
                  <w:txbxContent>
                    <w:p w14:paraId="0951DE2F" w14:textId="77777777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Pr="00C308CA"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t>Universität zu Köln</w:t>
                      </w:r>
                    </w:p>
                    <w:p w14:paraId="24C5799B" w14:textId="77777777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</w:p>
                    <w:p w14:paraId="46D7028E" w14:textId="77777777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>Mathematisch-</w:t>
                      </w:r>
                    </w:p>
                    <w:p w14:paraId="4189D3DC" w14:textId="77777777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F916354" w14:textId="77777777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>Fakultät</w:t>
                      </w:r>
                      <w:r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</w:p>
                    <w:p w14:paraId="679C877F" w14:textId="77777777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>Institut für Geographiedidaktik</w:t>
                      </w:r>
                      <w:r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</w:p>
                    <w:p w14:paraId="7B07083F" w14:textId="77777777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>Autoren:</w:t>
                      </w:r>
                    </w:p>
                    <w:p w14:paraId="721FDCA2" w14:textId="77777777" w:rsidR="000D76A5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 xml:space="preserve">Dina </w:t>
                      </w:r>
                      <w:proofErr w:type="spellStart"/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>Vasiljuk</w:t>
                      </w:r>
                      <w:proofErr w:type="spellEnd"/>
                    </w:p>
                    <w:p w14:paraId="57D4556B" w14:textId="024D7F78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>Alexandra Budke</w:t>
                      </w:r>
                      <w:r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</w:p>
                    <w:p w14:paraId="07DDBF85" w14:textId="77777777" w:rsidR="00DC1DBE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C308CA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  <w:t>Lerneinheit: Bildung für nachhaltige Entwicklung - eine kritische Auseinandersetzung mit den Konzepten</w:t>
                      </w:r>
                    </w:p>
                    <w:p w14:paraId="6108F608" w14:textId="77777777" w:rsidR="00DC1DBE" w:rsidRPr="00C308CA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</w:p>
                    <w:p w14:paraId="2FD36AE5" w14:textId="079E1940" w:rsidR="00DC1DBE" w:rsidRPr="000D76A5" w:rsidRDefault="00DC1DBE" w:rsidP="000D76A5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  <w:r w:rsidRPr="000D76A5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t>Link:</w:t>
                      </w:r>
                      <w:r w:rsidR="000D76A5" w:rsidRPr="000D76A5">
                        <w:rPr>
                          <w:rFonts w:ascii="Open Sans" w:hAnsi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0D76A5" w:rsidRPr="000D76A5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t>https://www.edulabs.uni</w:t>
                      </w:r>
                      <w:r w:rsidR="000D76A5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t>-</w:t>
                      </w:r>
                      <w:r w:rsidR="000D76A5" w:rsidRPr="000D76A5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t>koeln.de/goto.php?target=crs_6000&amp;client_id=iliasedulabs</w:t>
                      </w:r>
                    </w:p>
                    <w:p w14:paraId="5CB8B2CC" w14:textId="07F0CEEF" w:rsidR="00DC1DBE" w:rsidRPr="000D76A5" w:rsidRDefault="00DC1DBE" w:rsidP="000D76A5">
                      <w:pPr>
                        <w:spacing w:line="276" w:lineRule="auto"/>
                        <w:rPr>
                          <w:rFonts w:ascii="Arial Narrow" w:hAnsi="Arial Narrow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B942A6" w14:textId="06797E9F" w:rsidR="0001472D" w:rsidRPr="0001472D" w:rsidRDefault="003D24B2" w:rsidP="005134DC">
      <w:pPr>
        <w:pStyle w:val="docdata"/>
        <w:spacing w:before="0" w:beforeAutospacing="0" w:after="0" w:afterAutospacing="0" w:line="360" w:lineRule="auto"/>
      </w:pPr>
      <w:r>
        <w:rPr>
          <w:rFonts w:ascii="Open Sans" w:hAnsi="Open Sans"/>
          <w:color w:val="000000"/>
          <w:sz w:val="22"/>
          <w:szCs w:val="22"/>
        </w:rPr>
        <w:br/>
      </w:r>
    </w:p>
    <w:p w14:paraId="36251A80" w14:textId="77777777" w:rsidR="000D76A5" w:rsidRDefault="002E3667" w:rsidP="000D76A5">
      <w:pPr>
        <w:spacing w:line="360" w:lineRule="auto"/>
        <w:rPr>
          <w:rFonts w:ascii="Open Sans" w:hAnsi="Open Sans" w:cs="Open Sans"/>
        </w:rPr>
      </w:pPr>
      <w:r w:rsidRPr="000D76A5">
        <w:rPr>
          <w:rFonts w:ascii="Open Sans" w:hAnsi="Open Sans" w:cs="Open Sans"/>
        </w:rPr>
        <w:t>Bitsch, G. (2013): Theoretische Fundierung einer Coaching-Wissenschaft. Wiesbaden: Springer Fachmedien Wiesbaden.</w:t>
      </w:r>
      <w:r w:rsidRPr="000D76A5">
        <w:rPr>
          <w:rFonts w:ascii="Open Sans" w:hAnsi="Open Sans" w:cs="Open Sans"/>
        </w:rPr>
        <w:br/>
      </w:r>
      <w:r w:rsidRPr="000D76A5">
        <w:rPr>
          <w:rFonts w:ascii="Open Sans" w:hAnsi="Open Sans" w:cs="Open Sans"/>
        </w:rPr>
        <w:br/>
      </w:r>
      <w:proofErr w:type="spellStart"/>
      <w:r w:rsidRPr="000D76A5">
        <w:rPr>
          <w:rFonts w:ascii="Open Sans" w:hAnsi="Open Sans" w:cs="Open Sans"/>
        </w:rPr>
        <w:t>Gryl</w:t>
      </w:r>
      <w:proofErr w:type="spellEnd"/>
      <w:r w:rsidRPr="000D76A5">
        <w:rPr>
          <w:rFonts w:ascii="Open Sans" w:hAnsi="Open Sans" w:cs="Open Sans"/>
        </w:rPr>
        <w:t xml:space="preserve">, I. &amp; Budke, A. (2016): Bildung für nachhaltige Entwicklung - zwischen Utopie und Leerformel? Potentiale für die politische Bildung im Geographieunterricht. In: Budke, A. &amp; Kuckuck, M.: Politische Bildung im Geographieunterricht. </w:t>
      </w:r>
      <w:proofErr w:type="spellStart"/>
      <w:r w:rsidRPr="000D76A5">
        <w:rPr>
          <w:rFonts w:ascii="Open Sans" w:hAnsi="Open Sans" w:cs="Open Sans"/>
        </w:rPr>
        <w:t>Suttgart</w:t>
      </w:r>
      <w:proofErr w:type="spellEnd"/>
      <w:r w:rsidRPr="000D76A5">
        <w:rPr>
          <w:rFonts w:ascii="Open Sans" w:hAnsi="Open Sans" w:cs="Open Sans"/>
        </w:rPr>
        <w:t>: Franz Steiner Verlag, 57-75. </w:t>
      </w:r>
      <w:hyperlink r:id="rId11" w:tgtFrame="_blank" w:history="1">
        <w:r w:rsidRPr="000D76A5">
          <w:rPr>
            <w:rStyle w:val="Hyperlink"/>
            <w:rFonts w:ascii="Open Sans" w:hAnsi="Open Sans" w:cs="Open Sans"/>
          </w:rPr>
          <w:t>https://doi.org/10.25162/9783515113250</w:t>
        </w:r>
      </w:hyperlink>
      <w:r w:rsidRPr="000D76A5">
        <w:rPr>
          <w:rFonts w:ascii="Open Sans" w:hAnsi="Open Sans" w:cs="Open Sans"/>
        </w:rPr>
        <w:br/>
      </w:r>
      <w:r w:rsidRPr="000D76A5">
        <w:rPr>
          <w:rFonts w:ascii="Open Sans" w:hAnsi="Open Sans" w:cs="Open Sans"/>
        </w:rPr>
        <w:br/>
      </w:r>
      <w:r w:rsidR="00D553B4" w:rsidRPr="000D76A5">
        <w:rPr>
          <w:rFonts w:ascii="Open Sans" w:hAnsi="Open Sans" w:cs="Open Sans"/>
        </w:rPr>
        <w:t>Kehren, Y. (2017): Bildung und Nachhaltigkeit. Zur Aktualität des Widerspruchs von Bildung und Herrschaft am Beispiel der Forderung der Vereinten Nationen nach einer 'nachhaltigen Entwicklung' In: Pädagogische Korrespondenz (2017) 55, S. 59-71. </w:t>
      </w:r>
      <w:hyperlink r:id="rId12" w:history="1">
        <w:r w:rsidR="00D553B4" w:rsidRPr="000D76A5">
          <w:rPr>
            <w:rStyle w:val="Hyperlink"/>
            <w:rFonts w:ascii="Open Sans" w:hAnsi="Open Sans" w:cs="Open Sans"/>
          </w:rPr>
          <w:t>Bildung und Nachhaltigkeit. Zur Aktualität des Widerspruchs von Bildung und Herrschaft am Beispiel der Forderung der Vereinten Nationen nach einer 'nachhaltigen Entwicklung' (pedocs.de)</w:t>
        </w:r>
      </w:hyperlink>
      <w:r w:rsidR="00D553B4" w:rsidRPr="000D76A5">
        <w:rPr>
          <w:rFonts w:ascii="Open Sans" w:hAnsi="Open Sans" w:cs="Open Sans"/>
        </w:rPr>
        <w:t xml:space="preserve">  </w:t>
      </w:r>
      <w:r w:rsidR="00D553B4" w:rsidRPr="000D76A5">
        <w:rPr>
          <w:rFonts w:ascii="Open Sans" w:hAnsi="Open Sans" w:cs="Open Sans"/>
        </w:rPr>
        <w:br/>
      </w:r>
      <w:r w:rsidR="00D553B4" w:rsidRPr="000D76A5">
        <w:rPr>
          <w:rFonts w:ascii="Open Sans" w:hAnsi="Open Sans" w:cs="Open Sans"/>
        </w:rPr>
        <w:br/>
        <w:t xml:space="preserve">Kornmesser, S., </w:t>
      </w:r>
      <w:proofErr w:type="spellStart"/>
      <w:r w:rsidR="00D553B4" w:rsidRPr="000D76A5">
        <w:rPr>
          <w:rFonts w:ascii="Open Sans" w:hAnsi="Open Sans" w:cs="Open Sans"/>
        </w:rPr>
        <w:t>Büttemeyer</w:t>
      </w:r>
      <w:proofErr w:type="spellEnd"/>
      <w:r w:rsidR="00D553B4" w:rsidRPr="000D76A5">
        <w:rPr>
          <w:rFonts w:ascii="Open Sans" w:hAnsi="Open Sans" w:cs="Open Sans"/>
        </w:rPr>
        <w:t>, W. (2020). Was ist Wissenschaftstheorie? In: Wissenschaftstheorie. J.B. Metzler, Stuttgart. </w:t>
      </w:r>
      <w:hyperlink r:id="rId13" w:tgtFrame="_blank" w:history="1">
        <w:r w:rsidR="00D553B4" w:rsidRPr="000D76A5">
          <w:rPr>
            <w:rStyle w:val="Hyperlink"/>
            <w:rFonts w:ascii="Open Sans" w:hAnsi="Open Sans" w:cs="Open Sans"/>
          </w:rPr>
          <w:t>https://doi.org/10.1007/978-3-476-04743-4_1</w:t>
        </w:r>
      </w:hyperlink>
      <w:r w:rsidR="00D553B4" w:rsidRPr="000D76A5">
        <w:rPr>
          <w:rFonts w:ascii="Open Sans" w:hAnsi="Open Sans" w:cs="Open Sans"/>
        </w:rPr>
        <w:br/>
      </w:r>
      <w:r w:rsidR="00D553B4" w:rsidRPr="000D76A5">
        <w:rPr>
          <w:rFonts w:ascii="Open Sans" w:hAnsi="Open Sans" w:cs="Open Sans"/>
        </w:rPr>
        <w:br/>
        <w:t>Pädagogisches Landesinstitut (2016): Gute Ernährung für alle ?! Wirtschaftswachstum und Nachhaltigkeit in Indien. </w:t>
      </w:r>
      <w:hyperlink r:id="rId14" w:tgtFrame="_blank" w:history="1">
        <w:r w:rsidR="00D553B4" w:rsidRPr="000D76A5">
          <w:rPr>
            <w:rStyle w:val="Hyperlink"/>
            <w:rFonts w:ascii="Open Sans" w:hAnsi="Open Sans" w:cs="Open Sans"/>
          </w:rPr>
          <w:t>https://static.bildung-rp.de/pl-materialien/RP-07955886_Indien_Heft_5_2016.1.pdfPettig</w:t>
        </w:r>
      </w:hyperlink>
      <w:r w:rsidR="00D553B4" w:rsidRPr="000D76A5">
        <w:rPr>
          <w:rFonts w:ascii="Open Sans" w:hAnsi="Open Sans" w:cs="Open Sans"/>
        </w:rPr>
        <w:t>, F. (2021): Transformative Lernangebote kritisch-reflexiv gestalten. Fachdidaktische Orientierungen einer emanzipatorischen BNE. GW-Unterricht 162 (2), 5–17.</w:t>
      </w:r>
      <w:r w:rsidR="00D553B4" w:rsidRPr="000D76A5">
        <w:rPr>
          <w:rFonts w:ascii="Open Sans" w:hAnsi="Open Sans" w:cs="Open Sans"/>
        </w:rPr>
        <w:br/>
      </w:r>
      <w:hyperlink r:id="rId15" w:tgtFrame="_blank" w:history="1">
        <w:r w:rsidR="00D553B4" w:rsidRPr="000D76A5">
          <w:rPr>
            <w:rStyle w:val="Hyperlink"/>
            <w:rFonts w:ascii="Open Sans" w:hAnsi="Open Sans" w:cs="Open Sans"/>
          </w:rPr>
          <w:t>https://austriaca.at/0xc1aa5576%200x003c98bd.pdf</w:t>
        </w:r>
      </w:hyperlink>
      <w:r w:rsidR="00D553B4" w:rsidRPr="000D76A5">
        <w:rPr>
          <w:rFonts w:ascii="Open Sans" w:hAnsi="Open Sans" w:cs="Open Sans"/>
        </w:rPr>
        <w:br/>
      </w:r>
    </w:p>
    <w:p w14:paraId="4838DB37" w14:textId="6B65A984" w:rsidR="00D553B4" w:rsidRPr="000D76A5" w:rsidRDefault="00D553B4" w:rsidP="000D76A5">
      <w:pPr>
        <w:spacing w:line="360" w:lineRule="auto"/>
        <w:rPr>
          <w:rFonts w:ascii="Open Sans" w:hAnsi="Open Sans" w:cs="Open Sans"/>
        </w:rPr>
      </w:pPr>
      <w:r w:rsidRPr="000D76A5">
        <w:rPr>
          <w:rFonts w:ascii="Open Sans" w:hAnsi="Open Sans" w:cs="Open Sans"/>
        </w:rPr>
        <w:br/>
        <w:t xml:space="preserve">Schuler, S. &amp; D. </w:t>
      </w:r>
      <w:proofErr w:type="spellStart"/>
      <w:r w:rsidRPr="000D76A5">
        <w:rPr>
          <w:rFonts w:ascii="Open Sans" w:hAnsi="Open Sans" w:cs="Open Sans"/>
        </w:rPr>
        <w:t>Kanwischer</w:t>
      </w:r>
      <w:proofErr w:type="spellEnd"/>
      <w:r w:rsidRPr="000D76A5">
        <w:rPr>
          <w:rFonts w:ascii="Open Sans" w:hAnsi="Open Sans" w:cs="Open Sans"/>
        </w:rPr>
        <w:t xml:space="preserve"> (2013): Bildung für nachhaltige Entwicklung: Globales Lernen und Umweltbildung im Geographieunterricht. In: </w:t>
      </w:r>
      <w:proofErr w:type="spellStart"/>
      <w:r w:rsidRPr="000D76A5">
        <w:rPr>
          <w:rFonts w:ascii="Open Sans" w:hAnsi="Open Sans" w:cs="Open Sans"/>
        </w:rPr>
        <w:t>Kanwischer</w:t>
      </w:r>
      <w:proofErr w:type="spellEnd"/>
      <w:r w:rsidRPr="000D76A5">
        <w:rPr>
          <w:rFonts w:ascii="Open Sans" w:hAnsi="Open Sans" w:cs="Open Sans"/>
        </w:rPr>
        <w:t xml:space="preserve"> (Hrsg.): Geographiedidaktik. Ein Arbeitsbuch zur Gestaltung des Geographieunterrichts. Stuttgart. S. 164 – 175.</w:t>
      </w:r>
      <w:r w:rsidRPr="000D76A5">
        <w:rPr>
          <w:rFonts w:ascii="Open Sans" w:hAnsi="Open Sans" w:cs="Open Sans"/>
        </w:rPr>
        <w:br/>
      </w:r>
      <w:r w:rsidRPr="000D76A5">
        <w:rPr>
          <w:rFonts w:ascii="Open Sans" w:hAnsi="Open Sans" w:cs="Open Sans"/>
        </w:rPr>
        <w:br/>
        <w:t xml:space="preserve">UNESCO (2021): Bildung für nachhaltige Entwicklung. Eine </w:t>
      </w:r>
      <w:r w:rsidRPr="000D76A5">
        <w:rPr>
          <w:rFonts w:ascii="Open Sans" w:hAnsi="Open Sans" w:cs="Open Sans"/>
        </w:rPr>
        <w:lastRenderedPageBreak/>
        <w:t>Roadmap. </w:t>
      </w:r>
      <w:hyperlink r:id="rId16" w:tgtFrame="_blank" w:history="1">
        <w:r w:rsidRPr="000D76A5">
          <w:rPr>
            <w:rStyle w:val="Hyperlink"/>
            <w:rFonts w:ascii="Open Sans" w:hAnsi="Open Sans" w:cs="Open Sans"/>
          </w:rPr>
          <w:t>https://www.unesco.de/sites/default/files/2022-02/DUK_BNE_ESD_Roadmap_DE_barrierefrei_web-final-barrierefrei.pdf</w:t>
        </w:r>
      </w:hyperlink>
    </w:p>
    <w:p w14:paraId="709D485B" w14:textId="77777777" w:rsidR="002E3667" w:rsidRPr="000D76A5" w:rsidRDefault="002E3667" w:rsidP="000D76A5">
      <w:pPr>
        <w:spacing w:line="360" w:lineRule="auto"/>
        <w:rPr>
          <w:rFonts w:ascii="Open Sans" w:hAnsi="Open Sans" w:cs="Open Sans"/>
        </w:rPr>
      </w:pPr>
    </w:p>
    <w:sectPr w:rsidR="002E3667" w:rsidRPr="000D76A5" w:rsidSect="00930DCC">
      <w:headerReference w:type="default" r:id="rId17"/>
      <w:pgSz w:w="11906" w:h="16838"/>
      <w:pgMar w:top="1015" w:right="849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A0A06" w14:textId="77777777" w:rsidR="009B5323" w:rsidRDefault="009B5323" w:rsidP="00574CAD">
      <w:pPr>
        <w:spacing w:after="0" w:line="240" w:lineRule="auto"/>
      </w:pPr>
      <w:r>
        <w:separator/>
      </w:r>
    </w:p>
  </w:endnote>
  <w:endnote w:type="continuationSeparator" w:id="0">
    <w:p w14:paraId="7DA84451" w14:textId="77777777" w:rsidR="009B5323" w:rsidRDefault="009B5323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NarrowBold">
    <w:altName w:val="Arial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0E7A6" w14:textId="77777777" w:rsidR="009B5323" w:rsidRDefault="009B5323" w:rsidP="00574CAD">
      <w:pPr>
        <w:spacing w:after="0" w:line="240" w:lineRule="auto"/>
      </w:pPr>
      <w:r>
        <w:separator/>
      </w:r>
    </w:p>
  </w:footnote>
  <w:footnote w:type="continuationSeparator" w:id="0">
    <w:p w14:paraId="3647A31F" w14:textId="77777777" w:rsidR="009B5323" w:rsidRDefault="009B5323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C10"/>
    <w:multiLevelType w:val="hybridMultilevel"/>
    <w:tmpl w:val="0AA23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C0293"/>
    <w:multiLevelType w:val="hybridMultilevel"/>
    <w:tmpl w:val="F230D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74467"/>
    <w:multiLevelType w:val="hybridMultilevel"/>
    <w:tmpl w:val="8B5E266E"/>
    <w:lvl w:ilvl="0" w:tplc="BD40E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E321C"/>
    <w:multiLevelType w:val="multilevel"/>
    <w:tmpl w:val="4A20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B3715"/>
    <w:multiLevelType w:val="hybridMultilevel"/>
    <w:tmpl w:val="31D62C4A"/>
    <w:lvl w:ilvl="0" w:tplc="1FD81A3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51CC0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E3FD4"/>
    <w:multiLevelType w:val="hybridMultilevel"/>
    <w:tmpl w:val="AEF451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231EE"/>
    <w:multiLevelType w:val="hybridMultilevel"/>
    <w:tmpl w:val="98EAB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441FD"/>
    <w:multiLevelType w:val="hybridMultilevel"/>
    <w:tmpl w:val="3DBE2974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4498A"/>
    <w:multiLevelType w:val="hybridMultilevel"/>
    <w:tmpl w:val="0A3AA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F6911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226CDF"/>
    <w:multiLevelType w:val="hybridMultilevel"/>
    <w:tmpl w:val="98EAB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84EE9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1140EC"/>
    <w:multiLevelType w:val="hybridMultilevel"/>
    <w:tmpl w:val="3EE40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369BC"/>
    <w:multiLevelType w:val="hybridMultilevel"/>
    <w:tmpl w:val="1A4C5A9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E10682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142762"/>
    <w:multiLevelType w:val="hybridMultilevel"/>
    <w:tmpl w:val="14D0BB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860CBA"/>
    <w:multiLevelType w:val="hybridMultilevel"/>
    <w:tmpl w:val="6CF2ED78"/>
    <w:lvl w:ilvl="0" w:tplc="9F283A5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3E50FA"/>
    <w:multiLevelType w:val="multilevel"/>
    <w:tmpl w:val="A7C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C02777"/>
    <w:multiLevelType w:val="multilevel"/>
    <w:tmpl w:val="67B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7DD7CEC"/>
    <w:multiLevelType w:val="hybridMultilevel"/>
    <w:tmpl w:val="7486D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4A3A8C"/>
    <w:multiLevelType w:val="hybridMultilevel"/>
    <w:tmpl w:val="95AEB942"/>
    <w:lvl w:ilvl="0" w:tplc="427E68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4B30C1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5816F6"/>
    <w:multiLevelType w:val="hybridMultilevel"/>
    <w:tmpl w:val="32CC18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2A02B8"/>
    <w:multiLevelType w:val="hybridMultilevel"/>
    <w:tmpl w:val="227EA27C"/>
    <w:lvl w:ilvl="0" w:tplc="27B8229C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15E2411"/>
    <w:multiLevelType w:val="multilevel"/>
    <w:tmpl w:val="923E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CC0B89"/>
    <w:multiLevelType w:val="hybridMultilevel"/>
    <w:tmpl w:val="905A5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FD1E35"/>
    <w:multiLevelType w:val="hybridMultilevel"/>
    <w:tmpl w:val="2C74CD96"/>
    <w:lvl w:ilvl="0" w:tplc="7BACD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6B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A9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E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E6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2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26D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8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3CDA2624"/>
    <w:multiLevelType w:val="hybridMultilevel"/>
    <w:tmpl w:val="5616E182"/>
    <w:lvl w:ilvl="0" w:tplc="C8CA6496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07579C2"/>
    <w:multiLevelType w:val="hybridMultilevel"/>
    <w:tmpl w:val="D02008CA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CA4D10"/>
    <w:multiLevelType w:val="hybridMultilevel"/>
    <w:tmpl w:val="322E7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2A24CD"/>
    <w:multiLevelType w:val="hybridMultilevel"/>
    <w:tmpl w:val="107A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4C02C4"/>
    <w:multiLevelType w:val="hybridMultilevel"/>
    <w:tmpl w:val="DA22DFF0"/>
    <w:lvl w:ilvl="0" w:tplc="3FF063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D1E4A"/>
    <w:multiLevelType w:val="hybridMultilevel"/>
    <w:tmpl w:val="8BF4A8C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F67084"/>
    <w:multiLevelType w:val="hybridMultilevel"/>
    <w:tmpl w:val="9D8EC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A84989"/>
    <w:multiLevelType w:val="hybridMultilevel"/>
    <w:tmpl w:val="99E8C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CA71A3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EC33AF"/>
    <w:multiLevelType w:val="hybridMultilevel"/>
    <w:tmpl w:val="9F3C5FA2"/>
    <w:lvl w:ilvl="0" w:tplc="F99465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593025F"/>
    <w:multiLevelType w:val="hybridMultilevel"/>
    <w:tmpl w:val="C77A4F30"/>
    <w:lvl w:ilvl="0" w:tplc="96E8C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B47E4B"/>
    <w:multiLevelType w:val="hybridMultilevel"/>
    <w:tmpl w:val="A998C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4D5EE5"/>
    <w:multiLevelType w:val="hybridMultilevel"/>
    <w:tmpl w:val="A9489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9F3667"/>
    <w:multiLevelType w:val="hybridMultilevel"/>
    <w:tmpl w:val="8474E420"/>
    <w:lvl w:ilvl="0" w:tplc="C026E1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2"/>
  </w:num>
  <w:num w:numId="2">
    <w:abstractNumId w:val="38"/>
  </w:num>
  <w:num w:numId="3">
    <w:abstractNumId w:val="20"/>
  </w:num>
  <w:num w:numId="4">
    <w:abstractNumId w:val="34"/>
  </w:num>
  <w:num w:numId="5">
    <w:abstractNumId w:val="0"/>
  </w:num>
  <w:num w:numId="6">
    <w:abstractNumId w:val="30"/>
  </w:num>
  <w:num w:numId="7">
    <w:abstractNumId w:val="26"/>
  </w:num>
  <w:num w:numId="8">
    <w:abstractNumId w:val="36"/>
  </w:num>
  <w:num w:numId="9">
    <w:abstractNumId w:val="39"/>
  </w:num>
  <w:num w:numId="10">
    <w:abstractNumId w:val="35"/>
  </w:num>
  <w:num w:numId="11">
    <w:abstractNumId w:val="9"/>
  </w:num>
  <w:num w:numId="12">
    <w:abstractNumId w:val="28"/>
  </w:num>
  <w:num w:numId="13">
    <w:abstractNumId w:val="11"/>
  </w:num>
  <w:num w:numId="14">
    <w:abstractNumId w:val="2"/>
  </w:num>
  <w:num w:numId="15">
    <w:abstractNumId w:val="5"/>
  </w:num>
  <w:num w:numId="16">
    <w:abstractNumId w:val="22"/>
  </w:num>
  <w:num w:numId="17">
    <w:abstractNumId w:val="32"/>
  </w:num>
  <w:num w:numId="18">
    <w:abstractNumId w:val="8"/>
  </w:num>
  <w:num w:numId="19">
    <w:abstractNumId w:val="33"/>
  </w:num>
  <w:num w:numId="20">
    <w:abstractNumId w:val="29"/>
  </w:num>
  <w:num w:numId="21">
    <w:abstractNumId w:val="21"/>
  </w:num>
  <w:num w:numId="22">
    <w:abstractNumId w:val="1"/>
  </w:num>
  <w:num w:numId="23">
    <w:abstractNumId w:val="7"/>
  </w:num>
  <w:num w:numId="24">
    <w:abstractNumId w:val="18"/>
  </w:num>
  <w:num w:numId="25">
    <w:abstractNumId w:val="19"/>
  </w:num>
  <w:num w:numId="26">
    <w:abstractNumId w:val="25"/>
  </w:num>
  <w:num w:numId="27">
    <w:abstractNumId w:val="13"/>
  </w:num>
  <w:num w:numId="28">
    <w:abstractNumId w:val="37"/>
  </w:num>
  <w:num w:numId="29">
    <w:abstractNumId w:val="24"/>
  </w:num>
  <w:num w:numId="30">
    <w:abstractNumId w:val="3"/>
  </w:num>
  <w:num w:numId="31">
    <w:abstractNumId w:val="14"/>
  </w:num>
  <w:num w:numId="32">
    <w:abstractNumId w:val="31"/>
  </w:num>
  <w:num w:numId="33">
    <w:abstractNumId w:val="4"/>
  </w:num>
  <w:num w:numId="34">
    <w:abstractNumId w:val="27"/>
  </w:num>
  <w:num w:numId="35">
    <w:abstractNumId w:val="17"/>
  </w:num>
  <w:num w:numId="36">
    <w:abstractNumId w:val="41"/>
  </w:num>
  <w:num w:numId="37">
    <w:abstractNumId w:val="12"/>
  </w:num>
  <w:num w:numId="38">
    <w:abstractNumId w:val="15"/>
  </w:num>
  <w:num w:numId="39">
    <w:abstractNumId w:val="10"/>
  </w:num>
  <w:num w:numId="40">
    <w:abstractNumId w:val="6"/>
  </w:num>
  <w:num w:numId="41">
    <w:abstractNumId w:val="40"/>
  </w:num>
  <w:num w:numId="42">
    <w:abstractNumId w:val="16"/>
  </w:num>
  <w:num w:numId="43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B24C2"/>
    <w:rsid w:val="000B3FFB"/>
    <w:rsid w:val="000B6EEE"/>
    <w:rsid w:val="000C046D"/>
    <w:rsid w:val="000C0F0D"/>
    <w:rsid w:val="000C1902"/>
    <w:rsid w:val="000D329A"/>
    <w:rsid w:val="000D632C"/>
    <w:rsid w:val="000D76A5"/>
    <w:rsid w:val="000E2E6F"/>
    <w:rsid w:val="000E4C5C"/>
    <w:rsid w:val="001018ED"/>
    <w:rsid w:val="001079AD"/>
    <w:rsid w:val="00124EE5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206215"/>
    <w:rsid w:val="00210226"/>
    <w:rsid w:val="00211B29"/>
    <w:rsid w:val="00217129"/>
    <w:rsid w:val="00222C48"/>
    <w:rsid w:val="00232352"/>
    <w:rsid w:val="0025582F"/>
    <w:rsid w:val="00275D60"/>
    <w:rsid w:val="00286FCA"/>
    <w:rsid w:val="002B0F0D"/>
    <w:rsid w:val="002B37AF"/>
    <w:rsid w:val="002B5968"/>
    <w:rsid w:val="002C145D"/>
    <w:rsid w:val="002C1521"/>
    <w:rsid w:val="002C2F5C"/>
    <w:rsid w:val="002C2FED"/>
    <w:rsid w:val="002C4DBB"/>
    <w:rsid w:val="002E0114"/>
    <w:rsid w:val="002E25DD"/>
    <w:rsid w:val="002E3667"/>
    <w:rsid w:val="002F699F"/>
    <w:rsid w:val="002F7F8A"/>
    <w:rsid w:val="003033E8"/>
    <w:rsid w:val="00304B27"/>
    <w:rsid w:val="00307550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3A9A"/>
    <w:rsid w:val="003A4433"/>
    <w:rsid w:val="003D24B2"/>
    <w:rsid w:val="003D47C5"/>
    <w:rsid w:val="003D7F05"/>
    <w:rsid w:val="003E08AB"/>
    <w:rsid w:val="003E6740"/>
    <w:rsid w:val="003F2876"/>
    <w:rsid w:val="003F7788"/>
    <w:rsid w:val="004013BC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134DC"/>
    <w:rsid w:val="005238D4"/>
    <w:rsid w:val="005243C8"/>
    <w:rsid w:val="005350DF"/>
    <w:rsid w:val="00540C29"/>
    <w:rsid w:val="005442E7"/>
    <w:rsid w:val="005468AF"/>
    <w:rsid w:val="00556784"/>
    <w:rsid w:val="00564728"/>
    <w:rsid w:val="0056683D"/>
    <w:rsid w:val="00567955"/>
    <w:rsid w:val="0057106E"/>
    <w:rsid w:val="005734A0"/>
    <w:rsid w:val="00574CAD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F42E1"/>
    <w:rsid w:val="005F6CEC"/>
    <w:rsid w:val="0060007E"/>
    <w:rsid w:val="00600D88"/>
    <w:rsid w:val="00601A1C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9A3"/>
    <w:rsid w:val="0076475E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76CE"/>
    <w:rsid w:val="008F2295"/>
    <w:rsid w:val="00902BE4"/>
    <w:rsid w:val="009058EF"/>
    <w:rsid w:val="00915B81"/>
    <w:rsid w:val="00930DCC"/>
    <w:rsid w:val="00935DAB"/>
    <w:rsid w:val="00955232"/>
    <w:rsid w:val="00956FE2"/>
    <w:rsid w:val="009667EE"/>
    <w:rsid w:val="00982104"/>
    <w:rsid w:val="00982123"/>
    <w:rsid w:val="00984256"/>
    <w:rsid w:val="009A07AA"/>
    <w:rsid w:val="009B5323"/>
    <w:rsid w:val="009C0069"/>
    <w:rsid w:val="009C1C8F"/>
    <w:rsid w:val="009C4CD0"/>
    <w:rsid w:val="009E0181"/>
    <w:rsid w:val="009E0201"/>
    <w:rsid w:val="009E117B"/>
    <w:rsid w:val="009E7BE8"/>
    <w:rsid w:val="009F3B09"/>
    <w:rsid w:val="009F6F58"/>
    <w:rsid w:val="00A03585"/>
    <w:rsid w:val="00A07CA4"/>
    <w:rsid w:val="00A16679"/>
    <w:rsid w:val="00A2563F"/>
    <w:rsid w:val="00A267AB"/>
    <w:rsid w:val="00A3350B"/>
    <w:rsid w:val="00A511E5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0A74"/>
    <w:rsid w:val="00AD34D7"/>
    <w:rsid w:val="00AD683A"/>
    <w:rsid w:val="00AD6EC2"/>
    <w:rsid w:val="00AE063F"/>
    <w:rsid w:val="00AE3E9F"/>
    <w:rsid w:val="00AE4B9A"/>
    <w:rsid w:val="00AF07F8"/>
    <w:rsid w:val="00B00A75"/>
    <w:rsid w:val="00B17C4E"/>
    <w:rsid w:val="00B3358A"/>
    <w:rsid w:val="00B42202"/>
    <w:rsid w:val="00B6457A"/>
    <w:rsid w:val="00B64BD8"/>
    <w:rsid w:val="00B6540D"/>
    <w:rsid w:val="00B76A5A"/>
    <w:rsid w:val="00B90F44"/>
    <w:rsid w:val="00B954B8"/>
    <w:rsid w:val="00BB077C"/>
    <w:rsid w:val="00BB4592"/>
    <w:rsid w:val="00BC281C"/>
    <w:rsid w:val="00BC2AF1"/>
    <w:rsid w:val="00BD1849"/>
    <w:rsid w:val="00BE3C63"/>
    <w:rsid w:val="00BE6354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A5E13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553B4"/>
    <w:rsid w:val="00D60507"/>
    <w:rsid w:val="00D83AF5"/>
    <w:rsid w:val="00D910DA"/>
    <w:rsid w:val="00D96603"/>
    <w:rsid w:val="00DA63AD"/>
    <w:rsid w:val="00DB0216"/>
    <w:rsid w:val="00DB03D3"/>
    <w:rsid w:val="00DB4F86"/>
    <w:rsid w:val="00DC1DBE"/>
    <w:rsid w:val="00DE2AE0"/>
    <w:rsid w:val="00DF36DB"/>
    <w:rsid w:val="00DF592C"/>
    <w:rsid w:val="00E03AF3"/>
    <w:rsid w:val="00E03DE4"/>
    <w:rsid w:val="00E13B14"/>
    <w:rsid w:val="00E167B7"/>
    <w:rsid w:val="00E20A1B"/>
    <w:rsid w:val="00E31B8F"/>
    <w:rsid w:val="00E327CF"/>
    <w:rsid w:val="00E44EE1"/>
    <w:rsid w:val="00E5450C"/>
    <w:rsid w:val="00E61768"/>
    <w:rsid w:val="00E67DDD"/>
    <w:rsid w:val="00E701DA"/>
    <w:rsid w:val="00E745F9"/>
    <w:rsid w:val="00E80D15"/>
    <w:rsid w:val="00E819F2"/>
    <w:rsid w:val="00E9724D"/>
    <w:rsid w:val="00EA460F"/>
    <w:rsid w:val="00EA4864"/>
    <w:rsid w:val="00EC546F"/>
    <w:rsid w:val="00ED4E2F"/>
    <w:rsid w:val="00EE071A"/>
    <w:rsid w:val="00EF2F75"/>
    <w:rsid w:val="00F05446"/>
    <w:rsid w:val="00F11A40"/>
    <w:rsid w:val="00F1289F"/>
    <w:rsid w:val="00F1637D"/>
    <w:rsid w:val="00F16FCA"/>
    <w:rsid w:val="00F338FB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BesuchterHyperlink">
    <w:name w:val="FollowedHyperlink"/>
    <w:basedOn w:val="Absatz-Standardschriftart"/>
    <w:uiPriority w:val="99"/>
    <w:semiHidden/>
    <w:unhideWhenUsed/>
    <w:rsid w:val="00D553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BesuchterHyperlink">
    <w:name w:val="FollowedHyperlink"/>
    <w:basedOn w:val="Absatz-Standardschriftart"/>
    <w:uiPriority w:val="99"/>
    <w:semiHidden/>
    <w:unhideWhenUsed/>
    <w:rsid w:val="00D553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i.org/10.1007/978-3-476-04743-4_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edocs.de/volltexte/2020/20568/pdf/PaedKorr_2017_55_Kehren_Bildung_und_Nachhaltigkeit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unesco.de/sites/default/files/2022-02/DUK_BNE_ESD_Roadmap_DE_barrierefrei_web-final-barrierefrei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i.org/10.25162/97835151132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ustriaca.at/0xc1aa5576%200x003c98bd.pdf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static.bildung-rp.de/pl-materialien/RP-07955886_Indien_Heft_5_2016.1.pdfPetti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FCE13-03F3-45AA-89FA-E2942795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Vas</dc:creator>
  <cp:lastModifiedBy>Dina V</cp:lastModifiedBy>
  <cp:revision>3</cp:revision>
  <cp:lastPrinted>2023-08-28T10:08:00Z</cp:lastPrinted>
  <dcterms:created xsi:type="dcterms:W3CDTF">2023-08-28T10:08:00Z</dcterms:created>
  <dcterms:modified xsi:type="dcterms:W3CDTF">2023-08-28T10:08:00Z</dcterms:modified>
</cp:coreProperties>
</file>